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3"/>
        <w:tblpPr w:leftFromText="180" w:rightFromText="180" w:vertAnchor="text" w:horzAnchor="page" w:tblpX="1335" w:tblpY="222"/>
        <w:tblOverlap w:val="never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jc w:val="both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华文中宋" w:hAnsi="华文中宋" w:eastAsia="华文中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俄罗斯的舆论突围战</w:t>
            </w:r>
          </w:p>
        </w:tc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color w:val="000000"/>
                <w:sz w:val="30"/>
                <w:szCs w:val="30"/>
                <w:lang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/>
                <w:color w:val="000000"/>
                <w:sz w:val="30"/>
                <w:szCs w:val="30"/>
                <w:lang w:eastAsia="zh-CN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仿宋_GB2312" w:hAnsi="华文中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谢田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default" w:ascii="仿宋" w:hAnsi="仿宋" w:eastAsia="仿宋"/>
                <w:color w:val="000000"/>
                <w:w w:val="95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 w:val="30"/>
                <w:szCs w:val="30"/>
                <w:lang w:eastAsia="zh-CN"/>
              </w:rPr>
              <w:t>马慧莲</w:t>
            </w:r>
            <w:r>
              <w:rPr>
                <w:rFonts w:hint="eastAsia" w:ascii="仿宋" w:hAnsi="仿宋" w:eastAsia="仿宋"/>
                <w:color w:val="000000"/>
                <w:w w:val="95"/>
                <w:sz w:val="30"/>
                <w:szCs w:val="30"/>
                <w:lang w:val="en-US" w:eastAsia="zh-CN"/>
              </w:rPr>
              <w:t xml:space="preserve">  闫姗  卢芸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30"/>
                <w:szCs w:val="30"/>
                <w:lang w:eastAsia="zh-CN"/>
              </w:rPr>
              <w:t>特别关注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"/>
                <w:color w:val="000000"/>
                <w:sz w:val="30"/>
                <w:szCs w:val="30"/>
                <w:highlight w:val="green"/>
              </w:rPr>
            </w:pPr>
            <w:r>
              <w:rPr>
                <w:rFonts w:hint="eastAsia" w:ascii="仿宋_GB2312" w:hAnsi="仿宋"/>
                <w:color w:val="000000"/>
                <w:sz w:val="30"/>
                <w:szCs w:val="30"/>
                <w:lang w:eastAsia="zh-CN"/>
              </w:rPr>
              <w:t>特别关注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exact"/>
        </w:trPr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特别报道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2022年第11期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0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俄乌战争世界瞩目，与之相伴的则是相关谣言满天飞。特别关注编辑部没有简单地去甄别信息的真伪与否，而是从真假资讯在网络上持续发酵导致的群体相互辩驳的现象中，敏锐地分析：这是双方战场延伸到舆论场的较量，由此生发出“双方如何进行舆论战”的初步选题。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过搜集整合资料事例，写作小组几次调整写作重点，最终创作出此稿件。文章以俄罗斯舆论困境为引子，以“认知战”为纲要，将认知战所涉及的范畴、危害以及应对做了较深刻的分析，为读者拨开信息迷雾，看透背后因由，从而达到读有所获，读有所思，读有所感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exact"/>
        </w:trPr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本文内容扎实，先后搜集新华社内参、国际时事新闻、专家分析、专题论文等资料，并按照逻辑关系和故事法则，系统整合后成文，兼具权威性和通俗性。本文虽写俄罗斯遭遇舆论困境，实则是以外喻内。西方对我国挑起的种种舆论议题，归根结底也是认知战的一部分。文中分门别类列举了实施认知战的主要手段与范畴，令人警醒。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该期稿件出版后，反响强烈。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有青年读者来电，表示读完文章豁然开朗，看待社会问题有了更深思考。有老年读者表示，文章警示性强，主动向亲友推荐。有热心读者在今日头条、喜马拉雅等平台自发转载、诵读该文。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  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lang w:val="en-US" w:eastAsia="zh-CN"/>
              </w:rPr>
              <w:t xml:space="preserve">   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23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zhlMDMzMzI0YmJkY2UxYzIxMzM5YzVjNzczMGEifQ=="/>
  </w:docVars>
  <w:rsids>
    <w:rsidRoot w:val="7EE441CE"/>
    <w:rsid w:val="1A1F231E"/>
    <w:rsid w:val="7EE4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632</Characters>
  <Lines>0</Lines>
  <Paragraphs>0</Paragraphs>
  <TotalTime>21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2023-03-02T06:53:00Z</dcterms:created>
  <dc:creator>xietian</dc:creator>
  <cp:lastModifiedBy>xietian</cp:lastModifiedBy>
  <cp:lastPrinted>2023-03-02T07:52:21Z</cp:lastPrinted>
  <dcterms:modified xsi:type="dcterms:W3CDTF">2023-03-02T07:59:32Z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B67AD49DC27D4AD0A6C11F773042FB6E</vt:lpwstr>
  </property>
</Properties>
</file>